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DA6FA7">
        <w:rPr>
          <w:rFonts w:ascii="Times New Roman" w:hAnsi="Times New Roman" w:cs="Times New Roman"/>
        </w:rPr>
        <w:t>30</w:t>
      </w:r>
      <w:r w:rsidR="00BD07E2" w:rsidRPr="00394780">
        <w:rPr>
          <w:rFonts w:ascii="Times New Roman" w:hAnsi="Times New Roman" w:cs="Times New Roman"/>
        </w:rPr>
        <w:t>.</w:t>
      </w:r>
      <w:r w:rsidR="00DA6FA7">
        <w:rPr>
          <w:rFonts w:ascii="Times New Roman" w:hAnsi="Times New Roman" w:cs="Times New Roman"/>
        </w:rPr>
        <w:t>11</w:t>
      </w:r>
      <w:r w:rsidR="00BD07E2" w:rsidRPr="00394780">
        <w:rPr>
          <w:rFonts w:ascii="Times New Roman" w:hAnsi="Times New Roman" w:cs="Times New Roman"/>
        </w:rPr>
        <w:t>.2023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7C5A11" w:rsidRDefault="00F940CD" w:rsidP="00A52F9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C5A11">
        <w:rPr>
          <w:rFonts w:ascii="Times New Roman" w:hAnsi="Times New Roman" w:cs="Times New Roman"/>
        </w:rPr>
        <w:t>Активы паевого инвестиц</w:t>
      </w:r>
      <w:r w:rsidR="0083427C" w:rsidRPr="007C5A11">
        <w:rPr>
          <w:rFonts w:ascii="Times New Roman" w:hAnsi="Times New Roman" w:cs="Times New Roman"/>
        </w:rPr>
        <w:t>ио</w:t>
      </w:r>
      <w:r w:rsidR="00832DA0" w:rsidRPr="007C5A11">
        <w:rPr>
          <w:rFonts w:ascii="Times New Roman" w:hAnsi="Times New Roman" w:cs="Times New Roman"/>
        </w:rPr>
        <w:t xml:space="preserve">нного фонда инвестированы </w:t>
      </w:r>
      <w:r w:rsidR="00832DA0" w:rsidRPr="00394780">
        <w:rPr>
          <w:rFonts w:ascii="Times New Roman" w:hAnsi="Times New Roman" w:cs="Times New Roman"/>
        </w:rPr>
        <w:t xml:space="preserve">в </w:t>
      </w:r>
      <w:r w:rsidR="00A52F9A" w:rsidRPr="00A52F9A">
        <w:rPr>
          <w:rFonts w:ascii="Times New Roman" w:hAnsi="Times New Roman" w:cs="Times New Roman"/>
        </w:rPr>
        <w:t>105</w:t>
      </w:r>
      <w:r w:rsidR="00017CF0">
        <w:rPr>
          <w:rFonts w:ascii="Times New Roman" w:hAnsi="Times New Roman" w:cs="Times New Roman"/>
        </w:rPr>
        <w:t>6</w:t>
      </w:r>
      <w:r w:rsidR="00A52F9A" w:rsidRPr="00A52F9A">
        <w:rPr>
          <w:rFonts w:ascii="Times New Roman" w:hAnsi="Times New Roman" w:cs="Times New Roman"/>
        </w:rPr>
        <w:t xml:space="preserve"> </w:t>
      </w:r>
      <w:r w:rsidR="007C5A11" w:rsidRPr="007C5A11">
        <w:rPr>
          <w:rFonts w:ascii="Times New Roman" w:hAnsi="Times New Roman" w:cs="Times New Roman"/>
        </w:rPr>
        <w:t>позиции</w:t>
      </w:r>
      <w:r w:rsidR="00821E81" w:rsidRPr="007C5A1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B1257C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2.</w:t>
            </w:r>
            <w:r w:rsidR="00195C1D" w:rsidRPr="00394780">
              <w:t>7</w:t>
            </w:r>
            <w:r w:rsidR="00017CF0">
              <w:t>3</w:t>
            </w:r>
          </w:p>
        </w:tc>
      </w:tr>
      <w:tr w:rsidR="00F54BD3" w:rsidRPr="00DC6881" w:rsidTr="00B1257C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2.</w:t>
            </w:r>
            <w:r w:rsidR="00F84AF4">
              <w:t>6</w:t>
            </w:r>
            <w:r w:rsidR="00017CF0">
              <w:t>3</w:t>
            </w:r>
          </w:p>
        </w:tc>
      </w:tr>
      <w:tr w:rsidR="00F54BD3" w:rsidRPr="00DC6881" w:rsidTr="00B1257C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Депозит в кредитной организации "Газпромбанк" (Акционерное общество) (денежные средства)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DA6FA7" w:rsidP="00017CF0">
            <w:pPr>
              <w:jc w:val="center"/>
            </w:pPr>
            <w:r>
              <w:t>2.27</w:t>
            </w:r>
          </w:p>
        </w:tc>
      </w:tr>
      <w:tr w:rsidR="00F54BD3" w:rsidRPr="00DC6881" w:rsidTr="00B1257C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1.</w:t>
            </w:r>
            <w:r w:rsidR="000A23F4">
              <w:t>8</w:t>
            </w:r>
            <w:r w:rsidR="00017CF0">
              <w:t>6</w:t>
            </w:r>
          </w:p>
        </w:tc>
      </w:tr>
      <w:tr w:rsidR="00F54BD3" w:rsidRPr="00DC6881" w:rsidTr="00B1257C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3C3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A23F4" w:rsidP="00F54BD3">
            <w:pPr>
              <w:jc w:val="center"/>
            </w:pPr>
            <w:r>
              <w:t>1.73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24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F24" w:rsidRPr="006902F3" w:rsidRDefault="00074F24" w:rsidP="0007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F24" w:rsidRPr="00942EFE" w:rsidRDefault="00074F24" w:rsidP="00074F24">
            <w:pPr>
              <w:jc w:val="center"/>
            </w:pPr>
            <w:r w:rsidRPr="00942EFE">
              <w:t>-0,11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F24" w:rsidRPr="00496251" w:rsidRDefault="00074F24" w:rsidP="00074F24">
            <w:pPr>
              <w:jc w:val="center"/>
            </w:pPr>
            <w:r w:rsidRPr="00496251">
              <w:t>-1,22</w:t>
            </w:r>
          </w:p>
        </w:tc>
      </w:tr>
      <w:tr w:rsidR="00074F24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F24" w:rsidRPr="006902F3" w:rsidRDefault="00074F24" w:rsidP="0007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F24" w:rsidRPr="00942EFE" w:rsidRDefault="00074F24" w:rsidP="00074F24">
            <w:pPr>
              <w:jc w:val="center"/>
            </w:pPr>
            <w:r w:rsidRPr="00942EFE">
              <w:t>-0,38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F24" w:rsidRPr="00496251" w:rsidRDefault="00074F24" w:rsidP="00074F24">
            <w:pPr>
              <w:jc w:val="center"/>
            </w:pPr>
            <w:r w:rsidRPr="00496251">
              <w:t>-3,22</w:t>
            </w:r>
          </w:p>
        </w:tc>
      </w:tr>
      <w:tr w:rsidR="00074F24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F24" w:rsidRPr="006902F3" w:rsidRDefault="00074F24" w:rsidP="0007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F24" w:rsidRPr="00942EFE" w:rsidRDefault="00074F24" w:rsidP="00074F24">
            <w:pPr>
              <w:jc w:val="center"/>
            </w:pPr>
            <w:r w:rsidRPr="00942EFE">
              <w:t>14,87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F24" w:rsidRPr="00496251" w:rsidRDefault="00074F24" w:rsidP="00074F24">
            <w:pPr>
              <w:jc w:val="center"/>
            </w:pPr>
            <w:r w:rsidRPr="00496251">
              <w:t>10,71</w:t>
            </w:r>
          </w:p>
        </w:tc>
      </w:tr>
      <w:tr w:rsidR="00074F24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F24" w:rsidRPr="006902F3" w:rsidRDefault="00074F24" w:rsidP="0007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F24" w:rsidRPr="00942EFE" w:rsidRDefault="00074F24" w:rsidP="00074F24">
            <w:pPr>
              <w:jc w:val="center"/>
            </w:pPr>
            <w:r w:rsidRPr="00942EFE">
              <w:t>24,06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F24" w:rsidRPr="00496251" w:rsidRDefault="00074F24" w:rsidP="00074F24">
            <w:pPr>
              <w:jc w:val="center"/>
            </w:pPr>
            <w:r w:rsidRPr="00496251">
              <w:t>16,59</w:t>
            </w:r>
          </w:p>
        </w:tc>
      </w:tr>
      <w:tr w:rsidR="00074F24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F24" w:rsidRPr="006902F3" w:rsidRDefault="00074F24" w:rsidP="0007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F24" w:rsidRPr="00942EFE" w:rsidRDefault="00074F24" w:rsidP="00074F24">
            <w:pPr>
              <w:jc w:val="center"/>
            </w:pPr>
            <w:r w:rsidRPr="00942EFE">
              <w:t>210,03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F24" w:rsidRPr="00496251" w:rsidRDefault="00074F24" w:rsidP="00074F24">
            <w:pPr>
              <w:jc w:val="center"/>
            </w:pPr>
            <w:r w:rsidRPr="00496251">
              <w:t>179,59</w:t>
            </w:r>
          </w:p>
        </w:tc>
      </w:tr>
      <w:tr w:rsidR="00074F24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F24" w:rsidRPr="006902F3" w:rsidRDefault="00074F24" w:rsidP="0007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F24" w:rsidRDefault="00074F24" w:rsidP="00074F24">
            <w:pPr>
              <w:jc w:val="center"/>
            </w:pPr>
            <w:r w:rsidRPr="00942EFE">
              <w:t>172,81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F24" w:rsidRDefault="00074F24" w:rsidP="00074F24">
            <w:pPr>
              <w:jc w:val="center"/>
            </w:pPr>
            <w:r w:rsidRPr="00496251">
              <w:t>131,78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DA6FA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DA6FA7" w:rsidRPr="00DA6FA7">
        <w:rPr>
          <w:rFonts w:ascii="Times New Roman" w:hAnsi="Times New Roman" w:cs="Times New Roman"/>
        </w:rPr>
        <w:t>3 018 407 844,80</w:t>
      </w:r>
      <w:r w:rsidR="00DA6FA7">
        <w:rPr>
          <w:rFonts w:ascii="Times New Roman" w:hAnsi="Times New Roman" w:cs="Times New Roman"/>
        </w:rPr>
        <w:t xml:space="preserve"> 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A52F9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A52F9A" w:rsidRPr="00A52F9A">
        <w:rPr>
          <w:rFonts w:ascii="Times New Roman" w:hAnsi="Times New Roman" w:cs="Times New Roman"/>
        </w:rPr>
        <w:t>82,</w:t>
      </w:r>
      <w:r w:rsidR="00DA6FA7">
        <w:rPr>
          <w:rFonts w:ascii="Times New Roman" w:hAnsi="Times New Roman" w:cs="Times New Roman"/>
        </w:rPr>
        <w:t>39</w:t>
      </w:r>
      <w:r w:rsidR="00A52F9A" w:rsidRPr="00A52F9A">
        <w:rPr>
          <w:rFonts w:ascii="Times New Roman" w:hAnsi="Times New Roman" w:cs="Times New Roman"/>
        </w:rPr>
        <w:t xml:space="preserve">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F62267">
      <w:pPr>
        <w:pStyle w:val="a5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</w:t>
      </w:r>
      <w:bookmarkStart w:id="0" w:name="_GoBack"/>
      <w:bookmarkEnd w:id="0"/>
      <w:r w:rsidRPr="00170956">
        <w:rPr>
          <w:rFonts w:ascii="Times New Roman" w:hAnsi="Times New Roman" w:cs="Times New Roman"/>
        </w:rPr>
        <w:t>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</w:t>
      </w:r>
      <w:r w:rsidRPr="00170956">
        <w:rPr>
          <w:rFonts w:ascii="Times New Roman" w:hAnsi="Times New Roman" w:cs="Times New Roman"/>
        </w:rPr>
        <w:lastRenderedPageBreak/>
        <w:t>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200E"/>
    <w:rsid w:val="000255A7"/>
    <w:rsid w:val="00027B50"/>
    <w:rsid w:val="00034F71"/>
    <w:rsid w:val="000472AD"/>
    <w:rsid w:val="00071F9D"/>
    <w:rsid w:val="00074F24"/>
    <w:rsid w:val="000914C1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C3517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4F3131"/>
    <w:rsid w:val="00534D32"/>
    <w:rsid w:val="00542670"/>
    <w:rsid w:val="00542E1A"/>
    <w:rsid w:val="005538D9"/>
    <w:rsid w:val="005654E7"/>
    <w:rsid w:val="00572DEF"/>
    <w:rsid w:val="00573776"/>
    <w:rsid w:val="00585129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57284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52F9A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20B1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74F3"/>
    <w:rsid w:val="00E17967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54BC1"/>
    <w:rsid w:val="00F54BD3"/>
    <w:rsid w:val="00F62267"/>
    <w:rsid w:val="00F65E19"/>
    <w:rsid w:val="00F717F6"/>
    <w:rsid w:val="00F84AF4"/>
    <w:rsid w:val="00F85820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62115672"/>
        <c:axId val="862117240"/>
      </c:barChart>
      <c:catAx>
        <c:axId val="862115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2117240"/>
        <c:crosses val="autoZero"/>
        <c:auto val="1"/>
        <c:lblAlgn val="ctr"/>
        <c:lblOffset val="300"/>
        <c:noMultiLvlLbl val="0"/>
      </c:catAx>
      <c:valAx>
        <c:axId val="862117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2115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3D28F-A154-4FEB-832A-08F550C5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6</cp:revision>
  <dcterms:created xsi:type="dcterms:W3CDTF">2023-12-06T08:26:00Z</dcterms:created>
  <dcterms:modified xsi:type="dcterms:W3CDTF">2024-01-16T15:11:00Z</dcterms:modified>
</cp:coreProperties>
</file>